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الله الرحيم، يعرف بابن العنان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الله الرحيم، يعرف بابن العنان
</w:t>
      </w:r>
    </w:p>
    <w:p>
      <w:pPr/>
      <w:r>
        <w:rPr/>
        <w:t xml:space="preserve">أحمد بن عبد الله الرحيم، يعرف بابن العنان </w:t>
      </w:r>
    </w:p>
    <w:p/>
    <w:p>
      <w:pPr/>
      <w:r>
        <w:rPr/>
        <w:t xml:space="preserve">كان ثقة خياراً، يروي عن محمد بن قاسم، يروى عنه محمد بن عتاب وعبد الرحمن بن أحمد الأشج وغيرهما.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2026-08-05T19:14:22+03:00</dcterms:created>
  <dcterms:modified xsi:type="dcterms:W3CDTF">2026-08-05T19:14:22+03:00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