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طريف بن الحطاب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طريف بن الحطاب
</w:t>
      </w:r>
    </w:p>
    <w:p>
      <w:pPr/>
      <w:r>
        <w:rPr/>
        <w:t xml:space="preserve">أحمد بن طريف بن الحطاب </w:t>
      </w:r>
    </w:p>
    <w:p/>
    <w:p>
      <w:pPr/>
      <w:r>
        <w:rPr/>
        <w:t xml:space="preserve">قرطبي فقيه، توفى بميورقة سنة ستة عشر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2026-08-05T21:17:38+03:00</dcterms:created>
  <dcterms:modified xsi:type="dcterms:W3CDTF">2026-08-05T21:17:38+03:00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