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طريف بن الحطاب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طريف بن الحطاب
</w:t>
      </w:r>
    </w:p>
    <w:p>
      <w:pPr/>
      <w:r>
        <w:rPr/>
        <w:t xml:space="preserve">أحمد بن طريف بن الحطاب </w:t>
      </w:r>
    </w:p>
    <w:p/>
    <w:p>
      <w:pPr/>
      <w:r>
        <w:rPr/>
        <w:t xml:space="preserve">قرطبي فقيه، توفى بميورقة سنة ستة عشر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2026-10-04T05:18:07+03:00</dcterms:created>
  <dcterms:modified xsi:type="dcterms:W3CDTF">2026-10-04T05:18:07+03:00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