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برد، أبو حفص الوزير
</w:t>
      </w:r>
    </w:p>
    <w:p>
      <w:pPr>
        <w:jc w:val="start"/>
        <w:bidi/>
      </w:pPr>
      <w:r>
        <w:rPr>
          <w:rFonts w:ascii="arial" w:hAnsi="arial" w:eastAsia="arial" w:cs="arial"/>
          <w:sz w:val="28"/>
          <w:szCs w:val="28"/>
          <w:b w:val="1"/>
          <w:bCs w:val="1"/>
          <w:rtl/>
        </w:rPr>
        <w:t xml:space="preserve">أحمد بن برد، أبو حفص الوزير
</w:t>
      </w:r>
    </w:p>
    <w:p>
      <w:pPr/>
      <w:r>
        <w:rPr/>
        <w:t xml:space="preserve">أحمد بن برد، أبو حفص الوزير </w:t>
      </w:r>
    </w:p>
    <w:p/>
    <w:p>
      <w:pPr/>
      <w:r>
        <w:rPr/>
        <w:t xml:space="preserve">جد أحمد بن محمد الكاتب وقد تقدم ذكره، كان ذا حظ وافر من الأدب والبلاغة والشعر، رئيساً مقدماً في الدولة العامرية، وبعدها، مات سنة ثمان عشرة وأربعمائة، قال أبو محمد بن حزم.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2026-08-05T20:00:11+03:00</dcterms:created>
  <dcterms:modified xsi:type="dcterms:W3CDTF">2026-08-05T20:00:11+03:00</dcterms:modified>
</cp:coreProperties>
</file>

<file path=docProps/custom.xml><?xml version="1.0" encoding="utf-8"?>
<Properties xmlns="http://schemas.openxmlformats.org/officeDocument/2006/custom-properties" xmlns:vt="http://schemas.openxmlformats.org/officeDocument/2006/docPropsVTypes"/>
</file>