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زاغنة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زاغنة
</w:t>
      </w:r>
    </w:p>
    <w:p>
      <w:pPr/>
      <w:r>
        <w:rPr/>
        <w:t xml:space="preserve">أحمد بن محمد بن أحمد بن زاغنة </w:t>
      </w:r>
    </w:p>
    <w:p/>
    <w:p>
      <w:pPr/>
      <w:r>
        <w:rPr/>
        <w:t xml:space="preserve">من أهل لورقة، يروي عن الحافظ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2026-10-04T06:15:24+03:00</dcterms:created>
  <dcterms:modified xsi:type="dcterms:W3CDTF">2026-10-04T06:15:24+03:00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