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القاضي أبي بكر يحيى بن سميدع،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القاضي أبي بكر يحيى بن سميدع، يكنى أبا القاسم
</w:t>
      </w:r>
    </w:p>
    <w:p>
      <w:pPr/>
      <w:r>
        <w:rPr/>
        <w:t xml:space="preserve">محمد بن القاضي أبي بكر يحيى بن سميدع، يكنى أبا القاسم </w:t>
      </w:r>
    </w:p>
    <w:p/>
    <w:p>
      <w:pPr/>
      <w:r>
        <w:rPr/>
        <w:t xml:space="preserve">من أهل بيت جلالة يروي عن القاضي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2026-08-05T16:15:35+03:00</dcterms:created>
  <dcterms:modified xsi:type="dcterms:W3CDTF">2026-08-05T16:15:35+03:00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