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يحيى بن عبد العزيز يعرف بابن الخراز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يحيى بن عبد العزيز يعرف بابن الخراز
</w:t>
      </w:r>
    </w:p>
    <w:p>
      <w:pPr/>
      <w:r>
        <w:rPr/>
        <w:t xml:space="preserve">محمد بن يحيى بن عبد العزيز يعرف بابن الخراز </w:t>
      </w:r>
    </w:p>
    <w:p/>
    <w:p>
      <w:pPr/>
      <w:r>
        <w:rPr/>
        <w:t xml:space="preserve">روى عن أسلم بن عبد العزيز القاضي، روى عنه أبو إسحاق إبراهيم بن شاكر، وأبو الوليد عبد الله بن محمد بن يوسف بن الفرضي.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2026-08-05T19:14:17+03:00</dcterms:created>
  <dcterms:modified xsi:type="dcterms:W3CDTF">2026-08-05T19:14:17+03:00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