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واجب بن عمر بن واجب القاضي أبو الحسن
</w:t>
      </w:r>
    </w:p>
    <w:p>
      <w:pPr>
        <w:jc w:val="start"/>
        <w:bidi/>
      </w:pPr>
      <w:r>
        <w:rPr>
          <w:rFonts w:ascii="arial" w:hAnsi="arial" w:eastAsia="arial" w:cs="arial"/>
          <w:sz w:val="28"/>
          <w:szCs w:val="28"/>
          <w:b w:val="1"/>
          <w:bCs w:val="1"/>
          <w:rtl/>
        </w:rPr>
        <w:t xml:space="preserve">محمد بن واجب بن عمر بن واجب القاضي أبو الحسن
</w:t>
      </w:r>
    </w:p>
    <w:p>
      <w:pPr/>
      <w:r>
        <w:rPr/>
        <w:t xml:space="preserve">محمد بن واجب بن عمر بن واجب القاضي أبو الحسن </w:t>
      </w:r>
    </w:p>
    <w:p/>
    <w:p>
      <w:pPr/>
      <w:r>
        <w:rPr/>
        <w:t xml:space="preserve">فقيه محدث أهل بيت جلالة وتقدم.</w:t>
      </w:r>
    </w:p>
    <w:p/>
    <w:p>
      <w:pPr/>
      <w:r>
        <w:rPr/>
        <w:t xml:space="preserve">يروي عن أبي العباس العذري، وأبي الفتح، وأبي الليث نصر بن الحسن بن القاسم السمرقندي، وكان سماعه لكتاب مسلم علي العذري بقراءة أبي الحسن طاهر بن مفوز في عام ثلاث وستين وأربعمائة يروى عنه أبو الحسن بن ... وغيره. توفى سنة تسع عشرة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2026-08-05T21:30:33+03:00</dcterms:created>
  <dcterms:modified xsi:type="dcterms:W3CDTF">2026-08-05T21:30:33+03:00</dcterms:modified>
</cp:coreProperties>
</file>

<file path=docProps/custom.xml><?xml version="1.0" encoding="utf-8"?>
<Properties xmlns="http://schemas.openxmlformats.org/officeDocument/2006/custom-properties" xmlns:vt="http://schemas.openxmlformats.org/officeDocument/2006/docPropsVTypes"/>
</file>