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وهيب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وهيب الكاتب
</w:t>
      </w:r>
    </w:p>
    <w:p>
      <w:pPr/>
      <w:r>
        <w:rPr/>
        <w:t xml:space="preserve">محمد بن وهيب الكاتب </w:t>
      </w:r>
    </w:p>
    <w:p/>
    <w:p>
      <w:pPr/>
      <w:r>
        <w:rPr/>
        <w:t xml:space="preserve">من أهل الأدب والبلاغة والشعر ذكره أبو عامر بن شهيد ومن شعره:</w:t>
      </w:r>
    </w:p>
    <w:p/>
    <w:p>
      <w:pPr>
        <w:jc w:val="center"/>
      </w:pPr>
      <w:r>
        <w:rPr>
          <w:color w:val="ff0000"/>
        </w:rPr>
        <w:t xml:space="preserve">بأربعة هذا الغزال يسومنا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لواعج ما منها سليم بسالم</w:t>
      </w:r>
    </w:p>
    <w:p/>
    <w:p>
      <w:pPr>
        <w:jc w:val="center"/>
      </w:pPr>
      <w:r>
        <w:rPr>
          <w:color w:val="ff0000"/>
        </w:rPr>
        <w:t xml:space="preserve">بشعر، ووجه، وابتسام، وناظر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كليل وبدر، وانفجار وصارم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2026-10-04T08:15:38+03:00</dcterms:created>
  <dcterms:modified xsi:type="dcterms:W3CDTF">2026-10-04T08:15:38+03:00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