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المكفوف 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المكفوف القبري
</w:t>
      </w:r>
    </w:p>
    <w:p>
      <w:pPr/>
      <w:r>
        <w:rPr/>
        <w:t xml:space="preserve">محمد بن محمود المكفوف القبري </w:t>
      </w:r>
    </w:p>
    <w:p/>
    <w:p>
      <w:pPr/>
      <w:r>
        <w:rPr/>
        <w:t xml:space="preserve">أديب شاعر ذكره أبو محمد بن حزم، وأنشد له في حلبة السباق:</w:t>
      </w:r>
    </w:p>
    <w:p/>
    <w:p>
      <w:pPr>
        <w:jc w:val="center"/>
      </w:pPr>
      <w:r>
        <w:rPr>
          <w:color w:val="ff0000"/>
        </w:rPr>
        <w:t xml:space="preserve">ترى من يرى الميدان يجهل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لأهل التباري في الشطارة ميدان</w:t>
      </w:r>
    </w:p>
    <w:p/>
    <w:p>
      <w:pPr>
        <w:jc w:val="center"/>
      </w:pPr>
      <w:r>
        <w:rPr>
          <w:color w:val="ff0000"/>
        </w:rPr>
        <w:t xml:space="preserve">كان الجياد الصافنات وقد عدت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سطور كتاب والمقدم عنوان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2026-08-05T21:23:26+03:00</dcterms:created>
  <dcterms:modified xsi:type="dcterms:W3CDTF">2026-08-05T21:23:26+03:00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