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بن تغلب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بن تغلب الكناني
</w:t>
      </w:r>
    </w:p>
    <w:p>
      <w:pPr/>
      <w:r>
        <w:rPr/>
        <w:t xml:space="preserve">محمد بن موسى بن تغلب الكناني </w:t>
      </w:r>
    </w:p>
    <w:p/>
    <w:p>
      <w:pPr/>
      <w:r>
        <w:rPr/>
        <w:t xml:space="preserve">أندلسي، مات سنة أربع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2026-08-05T18:16:40+03:00</dcterms:created>
  <dcterms:modified xsi:type="dcterms:W3CDTF">2026-08-05T18:16:40+03:00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