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ليث الأستجي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ليث الأستجي
</w:t>
      </w:r>
    </w:p>
    <w:p>
      <w:pPr/>
      <w:r>
        <w:rPr/>
        <w:t xml:space="preserve">محمد بن ليث الأستجي </w:t>
      </w:r>
    </w:p>
    <w:p/>
    <w:p>
      <w:pPr/>
      <w:r>
        <w:rPr/>
        <w:t xml:space="preserve">منسوب إلى إستجة بلده، محدث مات سنة ثمان وعشرين وثلاثمائة،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2026-08-05T13:05:47+03:00</dcterms:created>
  <dcterms:modified xsi:type="dcterms:W3CDTF">2026-08-05T13:05:47+03:00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