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عامر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عامر الأندلسي
</w:t>
      </w:r>
    </w:p>
    <w:p>
      <w:pPr/>
      <w:r>
        <w:rPr/>
        <w:t xml:space="preserve">محمد بن عامر الأندلسي </w:t>
      </w:r>
    </w:p>
    <w:p/>
    <w:p>
      <w:pPr/>
      <w:r>
        <w:rPr/>
        <w:t xml:space="preserve">يروي عن ابن وهب. مات بقفصة وقيل بسوسة سنة تسع وقيل سنة سبع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2026-08-05T18:16:15+03:00</dcterms:created>
  <dcterms:modified xsi:type="dcterms:W3CDTF">2026-08-05T18:16:15+03:00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