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أحمد يعرف بابن القزاز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أحمد يعرف بابن القزاز
</w:t>
      </w:r>
    </w:p>
    <w:p>
      <w:pPr/>
      <w:r>
        <w:rPr/>
        <w:t xml:space="preserve">محمد بن علي بن أحمد يعرف بابن القزاز </w:t>
      </w:r>
    </w:p>
    <w:p/>
    <w:p>
      <w:pPr/>
      <w:r>
        <w:rPr/>
        <w:t xml:space="preserve">يروى عنه أبو القاسم عبد الرحيم بن محمد الخزرجي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2026-10-04T10:06:48+03:00</dcterms:created>
  <dcterms:modified xsi:type="dcterms:W3CDTF">2026-10-04T10:06:48+03:00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