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خيرون الأندلسي، المقرئ المجود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خيرون الأندلسي، المقرئ المجود
</w:t>
      </w:r>
    </w:p>
    <w:p>
      <w:pPr/>
      <w:r>
        <w:rPr/>
        <w:t xml:space="preserve">محمد بن عمر بن خيرون الأندلسي، المقرئ المجود </w:t>
      </w:r>
    </w:p>
    <w:p/>
    <w:p>
      <w:pPr/>
      <w:r>
        <w:rPr/>
        <w:t xml:space="preserve">توفى بسوسة سنة ست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2026-08-05T19:13:51+03:00</dcterms:created>
  <dcterms:modified xsi:type="dcterms:W3CDTF">2026-08-05T19:13:51+03:00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