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عيسى بن عثمان اليحصبي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عيسى بن عثمان اليحصبي
</w:t>
      </w:r>
    </w:p>
    <w:p>
      <w:pPr/>
      <w:r>
        <w:rPr/>
        <w:t xml:space="preserve">محمد بن عيسى بن عثمان اليحصبي</w:t>
      </w:r>
      <w:br/>
      <w:r>
        <w:rPr/>
        <w:t xml:space="preserve">
المعروف، أبو عمرو، فقيه بمالقة رجب سنة تسع وخمسين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2026-10-04T10:05:18+03:00</dcterms:created>
  <dcterms:modified xsi:type="dcterms:W3CDTF">2026-10-04T10:05:18+03:00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