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بنم عبد الرزاق بن يوسف أبو بكر الكلبي الحاج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بنم عبد الرزاق بن يوسف أبو بكر الكلبي الحاج
</w:t>
      </w:r>
    </w:p>
    <w:p>
      <w:pPr/>
      <w:r>
        <w:rPr/>
        <w:t xml:space="preserve">محمد بنم عبد الرزاق بن يوسف أبو بكر الكلبي الحاج </w:t>
      </w:r>
    </w:p>
    <w:p/>
    <w:p>
      <w:pPr/>
      <w:r>
        <w:rPr/>
        <w:t xml:space="preserve">فقيه توفى بإشبيلية سنة ثلاث وستين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2026-10-04T10:09:13+03:00</dcterms:created>
  <dcterms:modified xsi:type="dcterms:W3CDTF">2026-10-04T10:09:13+03:00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