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الملك بن عبد العزيز بن المرخى الكتاب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الملك بن عبد العزيز بن المرخى الكتاب أبو بكر
</w:t>
      </w:r>
    </w:p>
    <w:p>
      <w:pPr/>
      <w:r>
        <w:rPr/>
        <w:t xml:space="preserve">محمد بن عبد الملك بن عبد العزيز بن المرخى الكتاب أبو بكر </w:t>
      </w:r>
    </w:p>
    <w:p/>
    <w:p>
      <w:pPr/>
      <w:r>
        <w:rPr/>
        <w:t xml:space="preserve">مشهور في الكتابة والأدب. توفى سنة ست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2026-10-04T11:13:25+03:00</dcterms:created>
  <dcterms:modified xsi:type="dcterms:W3CDTF">2026-10-04T11:13:25+03:00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