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الرحمن بن عبد الله السرقسطي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الرحمن بن عبد الله السرقسطي
</w:t>
      </w:r>
    </w:p>
    <w:p>
      <w:pPr/>
      <w:r>
        <w:rPr/>
        <w:t xml:space="preserve">محمد بن عبد الرحمن بن عبد الله السرقسطي </w:t>
      </w:r>
    </w:p>
    <w:p/>
    <w:p>
      <w:pPr/>
      <w:r>
        <w:rPr/>
        <w:t xml:space="preserve">فقيه مقرئ يروى عنه الحافظ أبو بكر بن العربي وغيره. يروي عن محمد بمهلب وغيره.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2026-08-05T23:12:03+03:00</dcterms:created>
  <dcterms:modified xsi:type="dcterms:W3CDTF">2026-08-05T23:12:03+03:00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