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الشلبي أبو القاسم يعرف بابن القنطري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الشلبي أبو القاسم يعرف بابن القنطري
</w:t>
      </w:r>
    </w:p>
    <w:p>
      <w:pPr/>
      <w:r>
        <w:rPr/>
        <w:t xml:space="preserve">محمد بن عبد الله بن أحمد الشلبي أبو القاسم يعرف بابن القنطري </w:t>
      </w:r>
    </w:p>
    <w:p/>
    <w:p>
      <w:pPr/>
      <w:r>
        <w:rPr/>
        <w:t xml:space="preserve">فقيه توفى سنة إحدى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2026-08-05T17:17:13+03:00</dcterms:created>
  <dcterms:modified xsi:type="dcterms:W3CDTF">2026-08-05T17:17:13+03:00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