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يحيى بن أبي عامر أبو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يحيى بن أبي عامر أبو عامر
</w:t>
      </w:r>
    </w:p>
    <w:p>
      <w:pPr/>
      <w:r>
        <w:rPr/>
        <w:t xml:space="preserve">محمد بن عبد الله بن يحيى بن أبي عامر أبو عامر </w:t>
      </w:r>
    </w:p>
    <w:p/>
    <w:p>
      <w:pPr/>
      <w:r>
        <w:rPr/>
        <w:t xml:space="preserve">من أهل الأدب والفضل ومن أبناء البيت العامري أمراء الأندلس في دولة هشام المؤيد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2026-10-04T11:12:03+03:00</dcterms:created>
  <dcterms:modified xsi:type="dcterms:W3CDTF">2026-10-04T11:12:03+03:00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