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زمنين أبو عبد الله الألبيري
</w:t>
      </w:r>
    </w:p>
    <w:p>
      <w:pPr>
        <w:jc w:val="start"/>
        <w:bidi/>
      </w:pPr>
      <w:r>
        <w:rPr>
          <w:rFonts w:ascii="arial" w:hAnsi="arial" w:eastAsia="arial" w:cs="arial"/>
          <w:sz w:val="28"/>
          <w:szCs w:val="28"/>
          <w:b w:val="1"/>
          <w:bCs w:val="1"/>
          <w:rtl/>
        </w:rPr>
        <w:t xml:space="preserve">محمد بن عبد الله بن أبي زمنين أبو عبد الله الألبيري
</w:t>
      </w:r>
    </w:p>
    <w:p>
      <w:pPr/>
      <w:r>
        <w:rPr/>
        <w:t xml:space="preserve">محمد بن عبد الله بن أبي زمنين أبو عبد الله الألبيري </w:t>
      </w:r>
    </w:p>
    <w:p/>
    <w:p>
      <w:pPr/>
      <w:r>
        <w:rPr/>
        <w:t xml:space="preserve">فقيه مقدم، وزاهد متبتل، له تواليف متداولة في الوعظ والزهد وأخبار الصالحين، على طريقة كتب ابن أبي الدنيا وأشعار كثيرة في نحو ذلك وله كتاب في الشروط على مذهب مالك بن أنس، روى أبو عبد الله بن عوف الفقيه ...</w:t>
      </w:r>
    </w:p>
    <w:p/>
    <w:p>
      <w:pPr/>
      <w:r>
        <w:rPr/>
        <w:t xml:space="preserve">وأبو عمرو عثمان بن سعيد الأموي ومن شعره :</w:t>
      </w:r>
    </w:p>
    <w:p/>
    <w:p>
      <w:pPr>
        <w:jc w:val="center"/>
      </w:pPr>
      <w:r>
        <w:rPr>
          <w:color w:val="ff0000"/>
        </w:rPr>
        <w:t xml:space="preserve">الموت في كل حين ينشر الكفنا</w:t>
      </w:r>
      <w:r>
        <w:rPr>
          <w:color w:val="ff0000"/>
        </w:rPr>
        <w:t xml:space="preserve">      </w:t>
      </w:r>
      <w:r>
        <w:rPr>
          <w:color w:val="ff0000"/>
        </w:rPr>
        <w:t xml:space="preserve">ونحن في غفلة عما يراد بنا</w:t>
      </w:r>
    </w:p>
    <w:p/>
    <w:p>
      <w:pPr>
        <w:jc w:val="center"/>
      </w:pPr>
      <w:r>
        <w:rPr>
          <w:color w:val="ff0000"/>
        </w:rPr>
        <w:t xml:space="preserve">لا تطمئن إلى الدنيا وازهد بها</w:t>
      </w:r>
      <w:r>
        <w:rPr>
          <w:color w:val="ff0000"/>
        </w:rPr>
        <w:t xml:space="preserve">      </w:t>
      </w:r>
      <w:r>
        <w:rPr>
          <w:color w:val="ff0000"/>
        </w:rPr>
        <w:t xml:space="preserve">وإن توشحت من أثوابها الحسنا</w:t>
      </w:r>
    </w:p>
    <w:p/>
    <w:p>
      <w:pPr>
        <w:jc w:val="center"/>
      </w:pPr>
      <w:r>
        <w:rPr>
          <w:color w:val="ff0000"/>
        </w:rPr>
        <w:t xml:space="preserve">أين الأحبة والجيران ما فعلوا</w:t>
      </w:r>
      <w:r>
        <w:rPr>
          <w:color w:val="ff0000"/>
        </w:rPr>
        <w:t xml:space="preserve">      </w:t>
      </w:r>
      <w:r>
        <w:rPr>
          <w:color w:val="ff0000"/>
        </w:rPr>
        <w:t xml:space="preserve">أين الذين هم كانوا لنا سكنا</w:t>
      </w:r>
    </w:p>
    <w:p/>
    <w:p>
      <w:pPr>
        <w:jc w:val="center"/>
      </w:pPr>
      <w:r>
        <w:rPr>
          <w:color w:val="ff0000"/>
        </w:rPr>
        <w:t xml:space="preserve">سقاهم الدهر كأساً غير صافية</w:t>
      </w:r>
      <w:r>
        <w:rPr>
          <w:color w:val="ff0000"/>
        </w:rPr>
        <w:t xml:space="preserve">      </w:t>
      </w:r>
      <w:r>
        <w:rPr>
          <w:color w:val="ff0000"/>
        </w:rPr>
        <w:t xml:space="preserve">فصيرتهم لأطباق الثرى رهنا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2026-10-04T12:13:25+03:00</dcterms:created>
  <dcterms:modified xsi:type="dcterms:W3CDTF">2026-10-04T12:13:25+03:00</dcterms:modified>
</cp:coreProperties>
</file>

<file path=docProps/custom.xml><?xml version="1.0" encoding="utf-8"?>
<Properties xmlns="http://schemas.openxmlformats.org/officeDocument/2006/custom-properties" xmlns:vt="http://schemas.openxmlformats.org/officeDocument/2006/docPropsVTypes"/>
</file>