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الرفاع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الرفاع
</w:t>
      </w:r>
    </w:p>
    <w:p>
      <w:pPr/>
      <w:r>
        <w:rPr/>
        <w:t xml:space="preserve">محمد بن عبد الله بن الرفاع </w:t>
      </w:r>
    </w:p>
    <w:p/>
    <w:p>
      <w:pPr/>
      <w:r>
        <w:rPr/>
        <w:t xml:space="preserve">أندلسي رحل وسمع وحدث، مات في سنة إحدى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2026-08-05T19:12:37+03:00</dcterms:created>
  <dcterms:modified xsi:type="dcterms:W3CDTF">2026-08-05T19:12:37+03:00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