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الرفاع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الرفاع
</w:t>
      </w:r>
    </w:p>
    <w:p>
      <w:pPr/>
      <w:r>
        <w:rPr/>
        <w:t xml:space="preserve">محمد بن عبد الله بن الرفاع </w:t>
      </w:r>
    </w:p>
    <w:p/>
    <w:p>
      <w:pPr/>
      <w:r>
        <w:rPr/>
        <w:t xml:space="preserve">أندلسي رحل وسمع وحدث، مات في سنة إحدى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2026-10-04T11:59:52+03:00</dcterms:created>
  <dcterms:modified xsi:type="dcterms:W3CDTF">2026-10-04T11:59:52+03:00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