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طاهر الحاج أبو عبد الله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طاهر الحاج أبو عبد الله القاضي
</w:t>
      </w:r>
    </w:p>
    <w:p>
      <w:pPr/>
      <w:r>
        <w:rPr/>
        <w:t xml:space="preserve">محمد بن طاهر الحاج أبو عبد الله القاضي </w:t>
      </w:r>
    </w:p>
    <w:p/>
    <w:p>
      <w:pPr/>
      <w:r>
        <w:rPr/>
        <w:t xml:space="preserve">صاحبنا، سمع بمصر من محمود بن أحمد بن علي المحمودي الصابوني بقراءتي عليه، وبالإسكندرية، من أبي عبد الله الحضرمي. توفى بمرسية سنة إحدى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2026-08-05T21:30:08+03:00</dcterms:created>
  <dcterms:modified xsi:type="dcterms:W3CDTF">2026-08-05T21:30:08+03:00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