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برطلة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برطلة
</w:t>
      </w:r>
    </w:p>
    <w:p>
      <w:pPr/>
      <w:r>
        <w:rPr/>
        <w:t xml:space="preserve">محمد بن سليمان بن برطلة </w:t>
      </w:r>
    </w:p>
    <w:p/>
    <w:p>
      <w:pPr/>
      <w:r>
        <w:rPr/>
        <w:t xml:space="preserve">فقيه تدميري، يكنى أبا عبد الله من</w:t>
      </w:r>
    </w:p>
    <w:p/>
    <w:p>
      <w:pPr/>
      <w:r>
        <w:rPr/>
        <w:t xml:space="preserve">أهل الفضل والورع، توفى سنة ثلاث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2026-08-05T21:17:26+03:00</dcterms:created>
  <dcterms:modified xsi:type="dcterms:W3CDTF">2026-08-05T21:17:26+03:00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