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مروان القيسي البونتي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مروان القيسي البونتي
</w:t>
      </w:r>
    </w:p>
    <w:p>
      <w:pPr/>
      <w:r>
        <w:rPr/>
        <w:t xml:space="preserve">محمد بن سليمان بن مروان القيسي البونتي </w:t>
      </w:r>
    </w:p>
    <w:p/>
    <w:p>
      <w:pPr/>
      <w:r>
        <w:rPr/>
        <w:t xml:space="preserve">فقيه مشهور، توفى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2026-08-05T19:14:16+03:00</dcterms:created>
  <dcterms:modified xsi:type="dcterms:W3CDTF">2026-08-05T19:14:16+03:00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