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خطاب أبو عبد الله النحوي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خطاب أبو عبد الله النحوي الأزدي
</w:t>
      </w:r>
    </w:p>
    <w:p>
      <w:pPr/>
      <w:r>
        <w:rPr/>
        <w:t xml:space="preserve">محمد بن خطاب أبو عبد الله النحوي الأزدي </w:t>
      </w:r>
    </w:p>
    <w:p/>
    <w:p>
      <w:pPr/>
      <w:r>
        <w:rPr/>
        <w:t xml:space="preserve">كان من الأدباء المشهورين والنحاة المذكورين، وكان يختلف إليه في علم العربية والآداب أولاد الأكابر وذوي الجلالة، وله مع ذلك شعر مأثور كان قبل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2026-08-06T00:07:41+03:00</dcterms:created>
  <dcterms:modified xsi:type="dcterms:W3CDTF">2026-08-06T00:07:41+03:00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