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حسن بن محمد الأموي،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حسن بن محمد الأموي، أبو عبد الله
</w:t>
      </w:r>
    </w:p>
    <w:p>
      <w:pPr/>
      <w:r>
        <w:rPr/>
        <w:t xml:space="preserve">محمد بن حسن بن محمد الأموي، أبو عبد الله </w:t>
      </w:r>
    </w:p>
    <w:p/>
    <w:p>
      <w:pPr/>
      <w:r>
        <w:rPr/>
        <w:t xml:space="preserve">فقيه مقرئ مجود نحوي أديب. يروى عنه الحافظ أبو عبد الله محمد بن إبراهيم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2026-08-05T19:13:41+03:00</dcterms:created>
  <dcterms:modified xsi:type="dcterms:W3CDTF">2026-08-05T19:13:41+03:00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