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بكر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بكر الكلاعي
</w:t>
      </w:r>
    </w:p>
    <w:p>
      <w:pPr/>
      <w:r>
        <w:rPr/>
        <w:t xml:space="preserve">محمد بن بكر الكلاعي </w:t>
      </w:r>
    </w:p>
    <w:p/>
    <w:p>
      <w:pPr/>
      <w:r>
        <w:rPr/>
        <w:t xml:space="preserve">أندلسي محدث مات سنة خمس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2026-10-04T13:51:33+03:00</dcterms:created>
  <dcterms:modified xsi:type="dcterms:W3CDTF">2026-10-04T13:51:33+03:00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