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أصبغ البياني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أصبغ البياني
</w:t>
      </w:r>
    </w:p>
    <w:p>
      <w:pPr/>
      <w:r>
        <w:rPr/>
        <w:t xml:space="preserve">محمد بن أصبغ البياني </w:t>
      </w:r>
    </w:p>
    <w:p/>
    <w:p>
      <w:pPr/>
      <w:r>
        <w:rPr/>
        <w:t xml:space="preserve">من أهل بيانة قرية من قرى الأندلس. مات بها سنة ثلاث وثلاثمائة وقيل سنة ثلاثمائة، ذكره أبو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2026-08-05T17:01:56+03:00</dcterms:created>
  <dcterms:modified xsi:type="dcterms:W3CDTF">2026-08-05T17:01:56+03:00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