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الأشعث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الأشعث
</w:t>
      </w:r>
    </w:p>
    <w:p>
      <w:pPr/>
      <w:r>
        <w:rPr/>
        <w:t xml:space="preserve">محمد بن الأشعث </w:t>
      </w:r>
    </w:p>
    <w:p/>
    <w:p>
      <w:pPr/>
      <w:r>
        <w:rPr/>
        <w:t xml:space="preserve">أندلسي. مات بها سنة خمس عشرة وثلاثمائة، قال الحميدي: هكذا وجدته. وأخاف أن يكون الأول صحف الأشعث بالأسعد.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2026-10-04T13:52:55+03:00</dcterms:created>
  <dcterms:modified xsi:type="dcterms:W3CDTF">2026-10-04T13:52:55+03:00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