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محمد بن سعيد الأزدي المشتهر بابن الصناع، يكنى أبا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محمد بن سعيد الأزدي المشتهر بابن الصناع، يكنى أبا بكر
</w:t>
      </w:r>
    </w:p>
    <w:p>
      <w:pPr/>
      <w:r>
        <w:rPr/>
        <w:t xml:space="preserve">محمد بن إبراهيم بن محمد بن سعيد الأزدي المشتهر بابن الصناع، يكنى أبا بكر </w:t>
      </w:r>
    </w:p>
    <w:p/>
    <w:p>
      <w:pPr/>
      <w:r>
        <w:rPr/>
        <w:t xml:space="preserve">مقرئ متقن مجود فاضل، روى عن أبي داود وغيره، روى عنه محمد بن يحيى محمد أبي إسحاق الليربي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2026-08-05T16:29:42+03:00</dcterms:created>
  <dcterms:modified xsi:type="dcterms:W3CDTF">2026-08-05T16:29:42+03:00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