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سعيد، أبو عبد الله، يعرف بابن أبي القراميد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سعيد، أبو عبد الله، يعرف بابن أبي القراميد
</w:t>
      </w:r>
    </w:p>
    <w:p>
      <w:pPr/>
      <w:r>
        <w:rPr/>
        <w:t xml:space="preserve">محمد بن إبراهيم بن سعيد، أبو عبد الله، يعرف بابن أبي القراميد </w:t>
      </w:r>
    </w:p>
    <w:p/>
    <w:p>
      <w:pPr/>
      <w:r>
        <w:rPr/>
        <w:t xml:space="preserve">روى عن محمد بن معاوية القرشي وابن مفرج القاضي وابن مطرف، وأحمد بن سعيد بن حزم. روى عنه أبو عمر بن عبد البر وقال : كان من أضبط الناس لكنه، وأفهمهم لمعاني الرواية، له تأليف جمع فيه كلام يحيى بن معين في ثلاثين جزءاً يرويه أبو عمر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2026-10-04T13:59:18+03:00</dcterms:created>
  <dcterms:modified xsi:type="dcterms:W3CDTF">2026-10-04T13:59:18+03:00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