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البزلياني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البزلياني
</w:t>
      </w:r>
    </w:p>
    <w:p>
      <w:pPr/>
      <w:r>
        <w:rPr/>
        <w:t xml:space="preserve">محمد بن أحمد البزلياني </w:t>
      </w:r>
    </w:p>
    <w:p/>
    <w:p>
      <w:pPr/>
      <w:r>
        <w:rPr/>
        <w:t xml:space="preserve">شاعر أنشد له الرشاطي أبو محمد في كتابه، في مطر أتى قبيل الغروب:</w:t>
      </w:r>
    </w:p>
    <w:p/>
    <w:p>
      <w:pPr>
        <w:jc w:val="center"/>
      </w:pPr>
      <w:r>
        <w:rPr>
          <w:color w:val="ff0000"/>
        </w:rPr>
        <w:t xml:space="preserve">كان الأصيل سقيم بكت</w:t>
      </w:r>
      <w:r>
        <w:rPr>
          <w:color w:val="ff0000"/>
        </w:rPr>
        <w:t xml:space="preserve">      </w:t>
      </w:r>
      <w:r>
        <w:rPr>
          <w:color w:val="ff0000"/>
        </w:rPr>
        <w:t xml:space="preserve">جفون السحاب على سقمه</w:t>
      </w:r>
    </w:p>
    <w:p/>
    <w:p>
      <w:pPr>
        <w:jc w:val="center"/>
      </w:pPr>
      <w:r>
        <w:rPr>
          <w:color w:val="ff0000"/>
        </w:rPr>
        <w:t xml:space="preserve">رأى الشمس تودعه فالفرا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يفاض دجى الليل من غمه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2026-08-05T18:16:34+03:00</dcterms:created>
  <dcterms:modified xsi:type="dcterms:W3CDTF">2026-08-05T18:16:34+03:00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