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عمران بن نمارة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عمران بن نمارة
</w:t>
      </w:r>
    </w:p>
    <w:p>
      <w:pPr/>
      <w:r>
        <w:rPr/>
        <w:t xml:space="preserve">محمد بن أحمد بن عمران بن نمارة </w:t>
      </w:r>
    </w:p>
    <w:p/>
    <w:p>
      <w:pPr/>
      <w:r>
        <w:rPr/>
        <w:t xml:space="preserve">فقيه مقرئ مجود فاضل زاهد من أهل بيت جلالة يكنى أبا بكر روى.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2026-10-04T13:54:23+03:00</dcterms:created>
  <dcterms:modified xsi:type="dcterms:W3CDTF">2026-10-04T13:54:23+03:00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