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دحيم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دحيم أبو بكر
</w:t>
      </w:r>
    </w:p>
    <w:p>
      <w:pPr/>
      <w:r>
        <w:rPr/>
        <w:t xml:space="preserve">محمد بن أحمد بن دحيم أبو بكر </w:t>
      </w:r>
    </w:p>
    <w:p/>
    <w:p>
      <w:pPr/>
      <w:r>
        <w:rPr/>
        <w:t xml:space="preserve">أديب بليغ شاعر، من أهل بيت وزارة أنشدت من شعره مما كتب به إلى أبي الحسن بن الحاج:</w:t>
      </w:r>
    </w:p>
    <w:p/>
    <w:p>
      <w:pPr>
        <w:jc w:val="center"/>
      </w:pPr>
      <w:r>
        <w:rPr>
          <w:color w:val="ff0000"/>
        </w:rPr>
        <w:t xml:space="preserve">سلام كما نمت بروض أزاهر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وذكر كما قامت عيون سواهر</w:t>
      </w:r>
    </w:p>
    <w:p/>
    <w:p>
      <w:pPr>
        <w:jc w:val="center"/>
      </w:pPr>
      <w:r>
        <w:rPr>
          <w:color w:val="ff0000"/>
        </w:rPr>
        <w:t xml:space="preserve">تحية من شطت به عندك داره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له عين وسمع وناظر</w:t>
      </w:r>
    </w:p>
    <w:p/>
    <w:p>
      <w:pPr>
        <w:jc w:val="center"/>
      </w:pPr>
      <w:r>
        <w:rPr>
          <w:color w:val="ff0000"/>
        </w:rPr>
        <w:t xml:space="preserve">فيا سيد السادات غير مدافع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ويا واحد الدنيا ولا من يفاخر</w:t>
      </w:r>
    </w:p>
    <w:p/>
    <w:p>
      <w:pPr>
        <w:jc w:val="center"/>
      </w:pPr>
      <w:r>
        <w:rPr>
          <w:color w:val="ff0000"/>
        </w:rPr>
        <w:t xml:space="preserve">لك الشرف الأسنى الذي لاح 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لاح وجه الصبح والصبح سافر</w:t>
      </w:r>
    </w:p>
    <w:p/>
    <w:p>
      <w:pPr>
        <w:jc w:val="center"/>
      </w:pPr>
      <w:r>
        <w:rPr>
          <w:color w:val="ff0000"/>
        </w:rPr>
        <w:t xml:space="preserve">لئن شهرت في المعلوات أوائل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لقد شرفت بالمؤثرات أواخر</w:t>
      </w:r>
    </w:p>
    <w:p/>
    <w:p>
      <w:pPr>
        <w:jc w:val="center"/>
      </w:pPr>
      <w:r>
        <w:rPr>
          <w:color w:val="ff0000"/>
        </w:rPr>
        <w:t xml:space="preserve">حرمت ندى تلك الظلال فأحرقت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فؤادي سموم للهوى وهواجر</w:t>
      </w:r>
    </w:p>
    <w:p/>
    <w:p>
      <w:pPr>
        <w:jc w:val="center"/>
      </w:pPr>
      <w:r>
        <w:rPr>
          <w:color w:val="ff0000"/>
        </w:rPr>
        <w:t xml:space="preserve">وإني على فقد الصديق لجازع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أن قلبي للحوادث صابر</w:t>
      </w:r>
    </w:p>
    <w:p/>
    <w:p>
      <w:pPr>
        <w:jc w:val="center"/>
      </w:pPr>
      <w:r>
        <w:rPr>
          <w:color w:val="ff0000"/>
        </w:rPr>
        <w:t xml:space="preserve">حنانك أعيبت العلاء فجئته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أذكره عهدي فهل أنت ذاكر</w:t>
      </w:r>
    </w:p>
    <w:p/>
    <w:p>
      <w:pPr>
        <w:jc w:val="center"/>
      </w:pPr>
      <w:r>
        <w:rPr>
          <w:color w:val="ff0000"/>
        </w:rPr>
        <w:t xml:space="preserve">فإن كنت قد أخللت بالفضل ظاهر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كنت قد قصرت بالمجد غادر</w:t>
      </w:r>
    </w:p>
    <w:p/>
    <w:p>
      <w:pPr>
        <w:jc w:val="center"/>
      </w:pPr>
      <w:r>
        <w:rPr>
          <w:color w:val="ff0000"/>
        </w:rPr>
        <w:t xml:space="preserve">أما إنه لولا خلائقك الرضى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كان لي عذر ولا قام ناظر</w:t>
      </w:r>
    </w:p>
    <w:p/>
    <w:p>
      <w:pPr>
        <w:jc w:val="center"/>
      </w:pPr>
      <w:r>
        <w:rPr>
          <w:color w:val="ff0000"/>
        </w:rPr>
        <w:t xml:space="preserve">فمد يد الصفح الجميل فإنني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كل ما تولى وأوليت شاكر</w:t>
      </w:r>
    </w:p>
    <w:p/>
    <w:p>
      <w:pPr/>
      <w:r>
        <w:rPr/>
        <w:t xml:space="preserve">وله من قطعة كتب بها إلى القاضي أبي أمية بن عصام</w:t>
      </w:r>
    </w:p>
    <w:p/>
    <w:p>
      <w:pPr>
        <w:jc w:val="center"/>
      </w:pPr>
      <w:r>
        <w:rPr>
          <w:color w:val="ff0000"/>
        </w:rPr>
        <w:t xml:space="preserve">هي السيادة حلت منزل القمر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منها سواد القلب والبصر</w:t>
      </w:r>
    </w:p>
    <w:p/>
    <w:p>
      <w:pPr>
        <w:jc w:val="center"/>
      </w:pPr>
      <w:r>
        <w:rPr>
          <w:color w:val="ff0000"/>
        </w:rPr>
        <w:t xml:space="preserve">وهي الجلالة لا تدري لها صفة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لكنها عبرة جاءت من العبر</w:t>
      </w:r>
    </w:p>
    <w:p/>
    <w:p>
      <w:pPr>
        <w:jc w:val="center"/>
      </w:pPr>
      <w:r>
        <w:rPr>
          <w:color w:val="ff0000"/>
        </w:rPr>
        <w:t xml:space="preserve">أما المعالي فقد خطت رواحلها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لديك والخير قد يغني عن الخبر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طرزت ثوب المعالي بعدما درست</w:t>
      </w:r>
      <w:r>
        <w:rPr>
          <w:color w:val="ff0000"/>
        </w:rPr>
        <w:t xml:space="preserve">      </w:t>
      </w:r>
      <w:r>
        <w:rPr>
          <w:color w:val="ff0000"/>
        </w:rPr>
        <w:t xml:space="preserve">رسومه فأتانا معلم الطرر</w:t>
      </w:r>
    </w:p>
    <w:p/>
    <w:p>
      <w:pPr>
        <w:jc w:val="center"/>
      </w:pPr>
      <w:r>
        <w:rPr>
          <w:color w:val="ff0000"/>
        </w:rPr>
        <w:t xml:space="preserve">رقت فراقت سناء للعلى شيم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كأنها قطعت من رقة السحر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2026-10-04T14:46:02+03:00</dcterms:created>
  <dcterms:modified xsi:type="dcterms:W3CDTF">2026-10-04T14:46:02+03:00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