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عيسى بن منظور الإشبيلي القاضي بها
</w:t>
      </w:r>
    </w:p>
    <w:p>
      <w:pPr>
        <w:jc w:val="start"/>
        <w:bidi/>
      </w:pPr>
      <w:r>
        <w:rPr>
          <w:rFonts w:ascii="arial" w:hAnsi="arial" w:eastAsia="arial" w:cs="arial"/>
          <w:sz w:val="28"/>
          <w:szCs w:val="28"/>
          <w:b w:val="1"/>
          <w:bCs w:val="1"/>
          <w:rtl/>
        </w:rPr>
        <w:t xml:space="preserve">محمد بن أحمد بن عيسى بن منظور الإشبيلي القاضي بها
</w:t>
      </w:r>
    </w:p>
    <w:p>
      <w:pPr/>
      <w:r>
        <w:rPr/>
        <w:t xml:space="preserve">محمد بن أحمد بن عيسى بن منظور الإشبيلي القاضي بها </w:t>
      </w:r>
    </w:p>
    <w:p/>
    <w:p>
      <w:pPr/>
      <w:r>
        <w:rPr/>
        <w:t xml:space="preserve">فقيه محدث عارف راوية: توفى سنة تسع وستين وأربعمائة وله سبعون سنة وأربعة أشهر، يروي عن جماعة منهم أبو ذر الهروي، روي عنه كتاب المعجم له ويروي عن أبي محمد عبد الله بن سعيد الشنتجيالي كتاب مسلم وغيره، وروى عنه أبو الحسن يونس بن محمد بن مغيث وأبو الحسن شريح بن محمد بن شريح.</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2026-10-04T14:51:03+03:00</dcterms:created>
  <dcterms:modified xsi:type="dcterms:W3CDTF">2026-10-04T14:51:03+03:00</dcterms:modified>
</cp:coreProperties>
</file>

<file path=docProps/custom.xml><?xml version="1.0" encoding="utf-8"?>
<Properties xmlns="http://schemas.openxmlformats.org/officeDocument/2006/custom-properties" xmlns:vt="http://schemas.openxmlformats.org/officeDocument/2006/docPropsVTypes"/>
</file>