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الخلاص البجاني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الخلاص البجاني
</w:t>
      </w:r>
    </w:p>
    <w:p>
      <w:pPr/>
      <w:r>
        <w:rPr/>
        <w:t xml:space="preserve">محمد بن أحمد بن الخلاص البجاني </w:t>
      </w:r>
    </w:p>
    <w:p/>
    <w:p>
      <w:pPr/>
      <w:r>
        <w:rPr/>
        <w:t xml:space="preserve">فقيه محدث، من أله بجانة رحل وسمع محمد بن القاسم بن شعبان القرطبي وغيره، مات في حدود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2026-10-04T14:47:31+03:00</dcterms:created>
  <dcterms:modified xsi:type="dcterms:W3CDTF">2026-10-04T14:47:31+03:00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