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محمد بن غالب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محمد بن غالب
</w:t>
      </w:r>
    </w:p>
    <w:p>
      <w:pPr/>
      <w:r>
        <w:rPr/>
        <w:t xml:space="preserve">محمد بن أحمد بن محمد بن غالب </w:t>
      </w:r>
    </w:p>
    <w:p/>
    <w:p>
      <w:pPr/>
      <w:r>
        <w:rPr/>
        <w:t xml:space="preserve">طيلطلي يروي عن الشنتجيالي أبي محمد وغيره.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2026-08-05T18:17:02+03:00</dcterms:created>
  <dcterms:modified xsi:type="dcterms:W3CDTF">2026-08-05T18:17:02+03:00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