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مفرج القاضي أبو عبد الله
</w:t>
      </w:r>
    </w:p>
    <w:p>
      <w:pPr>
        <w:jc w:val="start"/>
        <w:bidi/>
      </w:pPr>
      <w:r>
        <w:rPr>
          <w:rFonts w:ascii="arial" w:hAnsi="arial" w:eastAsia="arial" w:cs="arial"/>
          <w:sz w:val="28"/>
          <w:szCs w:val="28"/>
          <w:b w:val="1"/>
          <w:bCs w:val="1"/>
          <w:rtl/>
        </w:rPr>
        <w:t xml:space="preserve">محمد بن يحيى بن مفرج القاضي أبو عبد الله
</w:t>
      </w:r>
    </w:p>
    <w:p>
      <w:pPr/>
      <w:r>
        <w:rPr/>
        <w:t xml:space="preserve">محمد بن يحيى بن مفرج القاضي أبو عبد الله </w:t>
      </w:r>
    </w:p>
    <w:p/>
    <w:p>
      <w:pPr/>
      <w:r>
        <w:rPr/>
        <w:t xml:space="preserve">وقيل أبو بكر، وهو أصح</w:t>
      </w:r>
    </w:p>
    <w:p/>
    <w:p>
      <w:pPr/>
      <w:r>
        <w:rPr/>
        <w:t xml:space="preserve">محدث حافظ جليل، سمع بالأندلس من أبي محمد قاسم بن أصبغ البياني وطبقته، وله رحلة سمع فيها من أبي الحسن محمد بن أيوب بن حبيب الرقي الصموت صاحب أحمد بن عمر بن عبد الخالق البزاز البصري، سمع منه بمصر، ومن أحمد بن بهزاد السيرافي المصري، وأبي محمد عبد الله بن جعفر بن الورد وأبي سعيد أحمد بن محمد ابن زياد بن الأعرابي وخيثمة بن سليمان، وأبي يعقوب بن حمدان صاحب أبي يحيى زكريا بن يحيى الساحي وغيرهم، وحدث بالأندلس وصنف كتباً في فقه الحديث وفي فقه التابعين، منها فقه الحسن البصري في سبع مجلدات، وفقه الزهري في أجزاء كثيرة، وجمع مسند حديث قاسم بن أصبغ للحكم المستنصر، روى عنه بمصر أبو سعيد بن يونس وبالأندلس أبو الوليد بن الفرضي وأبو عمر الطلمنكي وغيرهم، قدم من رحلته سنة خمس وثلاثين وثلاثمائة، وتوفى سنة ثمانين وثلاثمائة، وصلى عليه القاضي محمد بن يبقى، ودفن بمقبرة الربض يوم الجمعة لإحدى عشرة ليلة خلت من رجب وعدة شيوخه الذين روى عنهم مائتا شيخ وثلاثون شيخاً.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2026-10-04T14:49:47+03:00</dcterms:created>
  <dcterms:modified xsi:type="dcterms:W3CDTF">2026-10-04T14:49:47+03:00</dcterms:modified>
</cp:coreProperties>
</file>

<file path=docProps/custom.xml><?xml version="1.0" encoding="utf-8"?>
<Properties xmlns="http://schemas.openxmlformats.org/officeDocument/2006/custom-properties" xmlns:vt="http://schemas.openxmlformats.org/officeDocument/2006/docPropsVTypes"/>
</file>