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بن محمد بن سلمة أبو بكر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بن محمد بن سلمة أبو بكر
</w:t>
      </w:r>
    </w:p>
    <w:p>
      <w:pPr/>
      <w:r>
        <w:rPr/>
        <w:t xml:space="preserve">محمد بن محمد بن محمد بن سلمة أبو بكر </w:t>
      </w:r>
    </w:p>
    <w:p/>
    <w:p>
      <w:pPr/>
      <w:r>
        <w:rPr/>
        <w:t xml:space="preserve">فقيه توفى بقرطبة سنة ست وثلاثين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2026-10-04T14:47:31+03:00</dcterms:created>
  <dcterms:modified xsi:type="dcterms:W3CDTF">2026-10-04T14:47:31+03:00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