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يوسف بن عبد العزيز بن علي بن نادر أبو الحجاج اللخمي الميورقي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يوسف بن عبد العزيز بن علي بن نادر أبو الحجاج اللخمي الميورقي
</w:t>
      </w:r>
    </w:p>
    <w:p>
      <w:pPr/>
      <w:r>
        <w:rPr/>
        <w:t xml:space="preserve">يوسف بن عبد العزيز بن علي بن نادر أبو الحجاج اللخمي الميورقي </w:t>
      </w:r>
    </w:p>
    <w:p/>
    <w:p>
      <w:pPr/>
      <w:r>
        <w:rPr/>
        <w:t xml:space="preserve">الفقيه تفقه ببغداد على الكيا، وسمع بمكة على الحسين الطبري صحيح مسلم، واستوطن الإسكندرية. روى عنه السلفي وغيره، وكان عارفاً بالأصول متقنا بارعا زاهدا وله تعليقة في الخلاف.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2026-08-05T17:17:13+03:00</dcterms:created>
  <dcterms:modified xsi:type="dcterms:W3CDTF">2026-08-05T17:17:13+03:00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