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محمد الدمشقى العلم البرزالي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محمد الدمشقى العلم البرزالي
</w:t>
      </w:r>
    </w:p>
    <w:p>
      <w:pPr/>
      <w:r>
        <w:rPr/>
        <w:t xml:space="preserve">القاسم بن محمد الدمشقى العلم البرزالي </w:t>
      </w:r>
    </w:p>
    <w:p/>
    <w:p>
      <w:pPr/>
      <w:r>
        <w:rPr/>
        <w:t xml:space="preserve">صاحب ’’التاريخ’’ و’’المعجم الكبير’’. توجه إلى الحج فمات بخليص محرماً في العشر الأخير من ذى القعدة سنة تسع وثلاثين وسبعمائة عن أربع وخمسين سنة وأشهر.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2026-08-05T21:30:06+03:00</dcterms:created>
  <dcterms:modified xsi:type="dcterms:W3CDTF">2026-08-05T21:30:06+03:00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