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عبيد اللَّه بن 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عبيد اللَّه بن أحمد بن محمد
</w:t>
      </w:r>
    </w:p>
    <w:p>
      <w:pPr/>
      <w:r>
        <w:rPr/>
        <w:t xml:space="preserve">علي بن محمد بن عبيد اللَّه بن أحمد بن محمد </w:t>
      </w:r>
    </w:p>
    <w:p/>
    <w:p>
      <w:pPr/>
      <w:r>
        <w:rPr/>
        <w:t xml:space="preserve">البيضاوي أبو القاسم بن أبي الحسن بن أبي عبد الباسط القاضي أبي الطيب الطبري</w:t>
      </w:r>
    </w:p>
    <w:p/>
    <w:p>
      <w:pPr/>
      <w:r>
        <w:rPr/>
        <w:t xml:space="preserve">مات شاباً قبل والده سنة 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2026-08-05T19:14:23+03:00</dcterms:created>
  <dcterms:modified xsi:type="dcterms:W3CDTF">2026-08-05T19:14:23+03:00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