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اللطيف بن الحسن بن محمد بن الحسن بن هبة اللَّه بن عساكر.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اللطيف بن الحسن بن محمد بن الحسن بن هبة اللَّه بن عساكر.
</w:t>
      </w:r>
    </w:p>
    <w:p>
      <w:pPr/>
      <w:r>
        <w:rPr/>
        <w:t xml:space="preserve">عبد اللطيف بن الحسن بن محمد بن الحسن بن هبة اللَّه بن عساكر. </w:t>
      </w:r>
    </w:p>
    <w:p/>
    <w:p>
      <w:pPr/>
      <w:r>
        <w:rPr/>
        <w:t xml:space="preserve">الشيخ الزاهد أبو علي بن أبي البركات. مولده سنة ستمائة، وسمع من جماعة، صحب أبا حفص السهرورى، وانتفع به وتجرَّد للعبادة.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2026-08-05T16:29:31+03:00</dcterms:created>
  <dcterms:modified xsi:type="dcterms:W3CDTF">2026-08-05T16:29:31+03:00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