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الرحمن بن عمر بن محمد بن الأصفر الباتنجى أبو نعيم.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الرحمن بن عمر بن محمد بن الأصفر الباتنجى أبو نعيم.
</w:t>
      </w:r>
    </w:p>
    <w:p>
      <w:pPr/>
      <w:r>
        <w:rPr/>
        <w:t xml:space="preserve">عبد الرحمن بن عمر بن محمد بن الأصفر الباتنجى أبو نعيم. </w:t>
      </w:r>
    </w:p>
    <w:p/>
    <w:p>
      <w:pPr/>
      <w:r>
        <w:rPr/>
        <w:t xml:space="preserve">تفقه على البغوى، وأوقع بينهما وحشة فدعا عليه ثم نفق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2026-10-04T18:38:26+03:00</dcterms:created>
  <dcterms:modified xsi:type="dcterms:W3CDTF">2026-10-04T18:38:26+03:00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