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المصري
</w:t>
      </w:r>
    </w:p>
    <w:p>
      <w:pPr/>
      <w:r>
        <w:rPr/>
        <w:t xml:space="preserve">عبد الجبار المصري </w:t>
      </w:r>
    </w:p>
    <w:p/>
    <w:p>
      <w:pPr/>
      <w:r>
        <w:rPr/>
        <w:t xml:space="preserve">ذكره الجيلى في شرح التنبيه في الصداق وأفاد أنه شرح المختصر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2026-08-05T17:01:28+03:00</dcterms:created>
  <dcterms:modified xsi:type="dcterms:W3CDTF">2026-08-05T17:01:28+03:00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