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المصري
</w:t>
      </w:r>
    </w:p>
    <w:p>
      <w:pPr/>
      <w:r>
        <w:rPr/>
        <w:t xml:space="preserve">عبد الجبار المصري </w:t>
      </w:r>
    </w:p>
    <w:p/>
    <w:p>
      <w:pPr/>
      <w:r>
        <w:rPr/>
        <w:t xml:space="preserve">ذكره الجيلى في شرح التنبيه في الصداق وأفاد أنه شرح المختصر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2026-10-04T18:28:25+03:00</dcterms:created>
  <dcterms:modified xsi:type="dcterms:W3CDTF">2026-10-04T18:28:25+03:00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