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أبي العمر بن الحسن الأبَّار.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أبي العمر بن الحسن الأبَّار.
</w:t>
      </w:r>
    </w:p>
    <w:p>
      <w:pPr/>
      <w:r>
        <w:rPr/>
        <w:t xml:space="preserve">عبد اللَّه بن أبي العمر بن الحسن الأبَّار. </w:t>
      </w:r>
    </w:p>
    <w:p/>
    <w:p>
      <w:pPr/>
      <w:r>
        <w:rPr/>
        <w:t xml:space="preserve">من أهل اليمن، قال المطرى أيضاً: فقيه مجوِّد فاضل له كلام حسن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2026-08-05T22:27:55+03:00</dcterms:created>
  <dcterms:modified xsi:type="dcterms:W3CDTF">2026-08-05T22:27:55+03:00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